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8D" w:rsidRPr="00B32117" w:rsidRDefault="006E6C8D" w:rsidP="006E6C8D">
      <w:pPr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B32117">
        <w:rPr>
          <w:rFonts w:ascii="標楷體" w:eastAsia="標楷體" w:hAnsi="標楷體" w:hint="eastAsia"/>
          <w:sz w:val="32"/>
          <w:szCs w:val="32"/>
        </w:rPr>
        <w:t>國立中央大學</w:t>
      </w:r>
      <w:r w:rsidRPr="00B321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B32117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B32117">
        <w:rPr>
          <w:rFonts w:ascii="標楷體" w:eastAsia="標楷體" w:hAnsi="標楷體" w:hint="eastAsia"/>
          <w:sz w:val="32"/>
          <w:szCs w:val="32"/>
          <w:u w:val="single"/>
        </w:rPr>
        <w:t>系/所</w:t>
      </w:r>
    </w:p>
    <w:p w:rsidR="006E6C8D" w:rsidRPr="00B32117" w:rsidRDefault="006E6C8D" w:rsidP="006E6C8D">
      <w:pPr>
        <w:snapToGrid w:val="0"/>
        <w:spacing w:line="400" w:lineRule="exact"/>
        <w:jc w:val="center"/>
        <w:rPr>
          <w:rFonts w:eastAsia="華康細圓體"/>
          <w:b/>
          <w:sz w:val="32"/>
          <w:szCs w:val="32"/>
        </w:rPr>
      </w:pPr>
      <w:r w:rsidRPr="00B32117">
        <w:rPr>
          <w:rFonts w:ascii="標楷體" w:eastAsia="標楷體" w:hAnsi="標楷體" w:hint="eastAsia"/>
          <w:sz w:val="32"/>
          <w:szCs w:val="32"/>
        </w:rPr>
        <w:t>實驗室高壓用電設備定期檢查表（每月）</w:t>
      </w:r>
      <w:r w:rsidRPr="00B32117">
        <w:rPr>
          <w:rFonts w:eastAsia="華康細圓體" w:hint="eastAsia"/>
          <w:b/>
          <w:sz w:val="32"/>
          <w:szCs w:val="32"/>
        </w:rPr>
        <w:t xml:space="preserve">             </w:t>
      </w:r>
    </w:p>
    <w:p w:rsidR="006E6C8D" w:rsidRPr="00B32117" w:rsidRDefault="006E6C8D" w:rsidP="006E6C8D">
      <w:pPr>
        <w:spacing w:line="300" w:lineRule="exact"/>
        <w:rPr>
          <w:rFonts w:ascii="標楷體" w:eastAsia="標楷體" w:hAnsi="標楷體"/>
          <w:sz w:val="22"/>
        </w:rPr>
      </w:pPr>
      <w:r w:rsidRPr="00B32117">
        <w:rPr>
          <w:rFonts w:ascii="標楷體" w:eastAsia="標楷體" w:hAnsi="標楷體" w:hint="eastAsia"/>
          <w:sz w:val="22"/>
        </w:rPr>
        <w:t>設備名稱/位置：　　      　　　單位及聯絡電話：　      　　　檢查日期：　　 年　　 月　　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4386"/>
        <w:gridCol w:w="1800"/>
        <w:gridCol w:w="893"/>
        <w:gridCol w:w="894"/>
        <w:gridCol w:w="796"/>
      </w:tblGrid>
      <w:tr w:rsidR="00B32117" w:rsidRPr="00B32117" w:rsidTr="006E6C8D">
        <w:trPr>
          <w:cantSplit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386" w:type="dxa"/>
            <w:vMerge w:val="restart"/>
            <w:tcBorders>
              <w:top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ind w:left="289" w:right="284"/>
              <w:jc w:val="distribute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檢 　  查　   項   　目</w:t>
            </w:r>
          </w:p>
          <w:p w:rsidR="006E6C8D" w:rsidRPr="00B32117" w:rsidRDefault="006E6C8D" w:rsidP="00F33248">
            <w:pPr>
              <w:spacing w:line="240" w:lineRule="exact"/>
              <w:ind w:left="289" w:right="284"/>
              <w:jc w:val="distribute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(包括有關之工作流程圖及機械設備結構圖)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檢 查 方 法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檢查結果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備註</w:t>
            </w:r>
          </w:p>
        </w:tc>
      </w:tr>
      <w:tr w:rsidR="00B32117" w:rsidRPr="00B32117" w:rsidTr="006E6C8D">
        <w:trPr>
          <w:cantSplit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ind w:left="57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正常</w:t>
            </w: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異常</w:t>
            </w:r>
          </w:p>
        </w:tc>
        <w:tc>
          <w:tcPr>
            <w:tcW w:w="7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6C8D" w:rsidRPr="00B32117" w:rsidRDefault="006E6C8D" w:rsidP="00F3324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ind w:right="113"/>
              <w:rPr>
                <w:rFonts w:ascii="標楷體" w:eastAsia="標楷體" w:hAnsi="標楷體"/>
              </w:rPr>
            </w:pPr>
          </w:p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變壓器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1.主體或散熱片有無生鏽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2.呼吸器之乾燥劑是否良好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3.有無漏油現象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4.接線處有無過熱現象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tcBorders>
              <w:right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5.溫度計指示是否準確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6.接地線是否良好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避電器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1.外部表層有無裂痕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2.接地線有無過熱或鬆弛現象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保險絲器</w:t>
            </w:r>
            <w:r w:rsidRPr="00B32117">
              <w:rPr>
                <w:rFonts w:ascii="標楷體" w:eastAsia="標楷體" w:hAnsi="標楷體" w:hint="eastAsia"/>
                <w:sz w:val="22"/>
              </w:rPr>
              <w:t>（</w:t>
            </w:r>
            <w:proofErr w:type="gramStart"/>
            <w:r w:rsidRPr="00B32117">
              <w:rPr>
                <w:rFonts w:ascii="標楷體" w:eastAsia="標楷體" w:hAnsi="標楷體" w:hint="eastAsia"/>
                <w:sz w:val="22"/>
              </w:rPr>
              <w:t>ＰＦ</w:t>
            </w:r>
            <w:proofErr w:type="gramEnd"/>
            <w:r w:rsidRPr="00B32117">
              <w:rPr>
                <w:rFonts w:ascii="標楷體" w:eastAsia="標楷體" w:hAnsi="標楷體" w:hint="eastAsia"/>
                <w:sz w:val="22"/>
              </w:rPr>
              <w:t>或</w:t>
            </w:r>
            <w:proofErr w:type="gramStart"/>
            <w:r w:rsidRPr="00B32117">
              <w:rPr>
                <w:rFonts w:ascii="標楷體" w:eastAsia="標楷體" w:hAnsi="標楷體" w:hint="eastAsia"/>
                <w:sz w:val="22"/>
              </w:rPr>
              <w:t>ＰＣＳ</w:t>
            </w:r>
            <w:proofErr w:type="gramEnd"/>
            <w:r w:rsidRPr="00B32117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1.接觸處有無過熱現象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2.底座有無生鏽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 xml:space="preserve">3.熔絲容量是否適中　　　　　　　　　　　　　　　　　　　　　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分斷開關（</w:t>
            </w:r>
            <w:proofErr w:type="gramStart"/>
            <w:r w:rsidRPr="00B32117">
              <w:rPr>
                <w:rFonts w:ascii="標楷體" w:eastAsia="標楷體" w:hAnsi="標楷體" w:hint="eastAsia"/>
              </w:rPr>
              <w:t>ＤＳ</w:t>
            </w:r>
            <w:proofErr w:type="gramEnd"/>
            <w:r w:rsidRPr="00B3211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1.底座有無生鏽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2.接觸處有無過熱現象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高壓電纜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1.防雨罩有無破損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2.電纜頭支持物有無脫落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3.電纜頭膠布有無龜裂破損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4.電纜頭接地球是否良好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油斷路器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1.接線處有無過熱現象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2.套管有無裂痕現象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3.外殼有無生鏽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4.紅綠表示器是否良好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5.控制回路是否良好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6.接地線是否良好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配電盤（箱）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1.儀表指示是否正常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B32117">
              <w:rPr>
                <w:rFonts w:ascii="標楷體" w:eastAsia="標楷體" w:hAnsi="標楷體" w:hint="eastAsia"/>
                <w:sz w:val="20"/>
              </w:rPr>
              <w:t>電譯是否</w:t>
            </w:r>
            <w:proofErr w:type="gramEnd"/>
            <w:r w:rsidRPr="00B32117">
              <w:rPr>
                <w:rFonts w:ascii="標楷體" w:eastAsia="標楷體" w:hAnsi="標楷體" w:hint="eastAsia"/>
                <w:sz w:val="20"/>
              </w:rPr>
              <w:t>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3.指示燈是否良好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4.控制開關是否良好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5.配電盤箱有無生鏽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32117">
              <w:rPr>
                <w:rFonts w:ascii="標楷體" w:eastAsia="標楷體" w:hAnsi="標楷體" w:hint="eastAsia"/>
              </w:rPr>
              <w:t>比流器</w:t>
            </w:r>
            <w:proofErr w:type="gramEnd"/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1.二次側線路是否正常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2.接線處有無過熱現象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3.接地線是否良好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32117">
              <w:rPr>
                <w:rFonts w:ascii="標楷體" w:eastAsia="標楷體" w:hAnsi="標楷體" w:hint="eastAsia"/>
              </w:rPr>
              <w:t>比壓器</w:t>
            </w:r>
            <w:proofErr w:type="gramEnd"/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1.外殼有無生鏽現象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2.瓷套管是否良好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3.接地線是否良好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電容器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1.外部有無生鏽現象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2.瓷套管是否良好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3.接地線有無連結完整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>4.體積有無膨脹現象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檢視/儀器檢測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/>
              </w:rPr>
              <w:t>高壓馬達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B32117">
              <w:rPr>
                <w:rFonts w:ascii="標楷體" w:eastAsia="標楷體" w:hint="eastAsia"/>
                <w:sz w:val="20"/>
              </w:rPr>
              <w:t>1.起動開關是否良好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B32117">
              <w:rPr>
                <w:rFonts w:ascii="標楷體" w:eastAsia="標楷體" w:hint="eastAsia"/>
                <w:sz w:val="20"/>
              </w:rPr>
              <w:t>2.外殼是否清潔良好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B32117">
              <w:rPr>
                <w:rFonts w:ascii="標楷體" w:eastAsia="標楷體" w:hint="eastAsia"/>
                <w:sz w:val="20"/>
              </w:rPr>
              <w:t>3.接地線是否完整良好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 w:val="restart"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211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386" w:type="dxa"/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ind w:leftChars="-23" w:left="7" w:hangingChars="31" w:hanging="62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 xml:space="preserve"> 1.設備通風及照明是否良好</w:t>
            </w:r>
          </w:p>
        </w:tc>
        <w:tc>
          <w:tcPr>
            <w:tcW w:w="1800" w:type="dxa"/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ind w:leftChars="-17" w:left="3" w:hangingChars="22" w:hanging="44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 xml:space="preserve"> 2.(非合格操作人員禁止操作)須標示清晰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hRule="exact" w:val="284"/>
          <w:jc w:val="center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napToGrid w:val="0"/>
              <w:spacing w:line="200" w:lineRule="exact"/>
              <w:ind w:leftChars="-23" w:left="7" w:hangingChars="31" w:hanging="62"/>
              <w:jc w:val="both"/>
              <w:rPr>
                <w:rFonts w:ascii="標楷體" w:eastAsia="標楷體" w:hAnsi="標楷體"/>
                <w:sz w:val="20"/>
              </w:rPr>
            </w:pPr>
            <w:r w:rsidRPr="00B32117">
              <w:rPr>
                <w:rFonts w:ascii="標楷體" w:eastAsia="標楷體" w:hAnsi="標楷體" w:hint="eastAsia"/>
                <w:sz w:val="20"/>
              </w:rPr>
              <w:t xml:space="preserve"> 3.年度檢查在有效日期內，合格證有標於明顯處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160" w:lineRule="exact"/>
              <w:ind w:left="57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B32117">
              <w:rPr>
                <w:rFonts w:ascii="標楷體" w:eastAsia="標楷體" w:hAnsi="標楷體" w:hint="eastAsia"/>
                <w:sz w:val="20"/>
                <w:szCs w:val="22"/>
              </w:rPr>
              <w:t>檢視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E6C8D" w:rsidRPr="00B32117" w:rsidRDefault="006E6C8D" w:rsidP="00F33248">
            <w:pPr>
              <w:rPr>
                <w:rFonts w:ascii="標楷體" w:eastAsia="標楷體" w:hAnsi="標楷體"/>
                <w:sz w:val="18"/>
              </w:rPr>
            </w:pPr>
          </w:p>
        </w:tc>
      </w:tr>
      <w:tr w:rsidR="00B32117" w:rsidRPr="00B32117" w:rsidTr="006E6C8D">
        <w:trPr>
          <w:cantSplit/>
          <w:trHeight w:val="629"/>
          <w:jc w:val="center"/>
        </w:trPr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 xml:space="preserve">備註         </w:t>
            </w:r>
          </w:p>
        </w:tc>
        <w:tc>
          <w:tcPr>
            <w:tcW w:w="87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C8D" w:rsidRPr="00B32117" w:rsidRDefault="006E6C8D" w:rsidP="00F33248">
            <w:pPr>
              <w:spacing w:before="120" w:line="6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/>
                <w:sz w:val="18"/>
              </w:rPr>
              <w:t>1.</w:t>
            </w:r>
            <w:r w:rsidRPr="00B32117">
              <w:rPr>
                <w:rFonts w:ascii="標楷體" w:eastAsia="標楷體" w:hAnsi="標楷體" w:hint="eastAsia"/>
                <w:sz w:val="18"/>
              </w:rPr>
              <w:t>依「職業安全衛生管理辦法」第30條規定辦理。</w:t>
            </w:r>
          </w:p>
          <w:p w:rsidR="006E6C8D" w:rsidRPr="00B32117" w:rsidRDefault="006E6C8D" w:rsidP="00F33248">
            <w:pPr>
              <w:spacing w:before="120" w:line="6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 w:hint="eastAsia"/>
                <w:sz w:val="18"/>
              </w:rPr>
              <w:t>2.檢查結果：正常打(</w:t>
            </w:r>
            <w:proofErr w:type="gramStart"/>
            <w:r w:rsidRPr="00B32117">
              <w:rPr>
                <w:rFonts w:ascii="標楷體" w:eastAsia="標楷體" w:hAnsi="標楷體" w:hint="eastAsia"/>
                <w:sz w:val="18"/>
              </w:rPr>
              <w:t>ˇ</w:t>
            </w:r>
            <w:proofErr w:type="gramEnd"/>
            <w:r w:rsidRPr="00B32117">
              <w:rPr>
                <w:rFonts w:ascii="標楷體" w:eastAsia="標楷體" w:hAnsi="標楷體" w:hint="eastAsia"/>
                <w:sz w:val="18"/>
              </w:rPr>
              <w:t>)，異常打(×)，無此項者打(/) 示之。</w:t>
            </w:r>
          </w:p>
          <w:p w:rsidR="006E6C8D" w:rsidRPr="00B32117" w:rsidRDefault="006E6C8D" w:rsidP="00F33248">
            <w:pPr>
              <w:spacing w:before="120" w:line="6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/>
                <w:sz w:val="18"/>
              </w:rPr>
              <w:t>3.</w:t>
            </w:r>
            <w:r w:rsidRPr="00B32117">
              <w:rPr>
                <w:rFonts w:ascii="標楷體" w:eastAsia="標楷體" w:hAnsi="標楷體" w:hint="eastAsia"/>
                <w:sz w:val="18"/>
              </w:rPr>
              <w:t>每月10日前實施。</w:t>
            </w:r>
          </w:p>
          <w:p w:rsidR="006E6C8D" w:rsidRPr="00B32117" w:rsidRDefault="006E6C8D" w:rsidP="00F33248">
            <w:pPr>
              <w:spacing w:before="120" w:line="6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32117">
              <w:rPr>
                <w:rFonts w:ascii="標楷體" w:eastAsia="標楷體" w:hAnsi="標楷體"/>
                <w:sz w:val="18"/>
              </w:rPr>
              <w:t>4.本表單保存三年。</w:t>
            </w:r>
            <w:r w:rsidRPr="00B32117">
              <w:rPr>
                <w:rFonts w:ascii="標楷體" w:eastAsia="標楷體" w:hAnsi="標楷體" w:hint="eastAsia"/>
                <w:sz w:val="18"/>
              </w:rPr>
              <w:t xml:space="preserve"> </w:t>
            </w:r>
          </w:p>
        </w:tc>
      </w:tr>
    </w:tbl>
    <w:p w:rsidR="00183E1C" w:rsidRPr="00B32117" w:rsidRDefault="006E6C8D" w:rsidP="006E6C8D">
      <w:pPr>
        <w:snapToGrid w:val="0"/>
        <w:rPr>
          <w:rFonts w:ascii="標楷體" w:eastAsia="標楷體" w:hAnsi="標楷體"/>
        </w:rPr>
      </w:pPr>
      <w:r w:rsidRPr="00B32117">
        <w:rPr>
          <w:rFonts w:ascii="標楷體" w:eastAsia="標楷體" w:hAnsi="標楷體" w:hint="eastAsia"/>
        </w:rPr>
        <w:t>實驗室負責人：                                              檢查人員：</w:t>
      </w:r>
      <w:bookmarkEnd w:id="0"/>
    </w:p>
    <w:sectPr w:rsidR="00183E1C" w:rsidRPr="00B32117" w:rsidSect="006E6C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8D"/>
    <w:rsid w:val="00183E1C"/>
    <w:rsid w:val="006E6C8D"/>
    <w:rsid w:val="00B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874CD-D874-4C5E-8BDC-B169B09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Lotua Phy</cp:lastModifiedBy>
  <cp:revision>2</cp:revision>
  <dcterms:created xsi:type="dcterms:W3CDTF">2021-05-28T01:32:00Z</dcterms:created>
  <dcterms:modified xsi:type="dcterms:W3CDTF">2021-08-02T14:41:00Z</dcterms:modified>
</cp:coreProperties>
</file>